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C7" w:rsidRPr="007329E4" w:rsidRDefault="00B30548">
      <w:pPr>
        <w:rPr>
          <w:sz w:val="36"/>
          <w:szCs w:val="36"/>
        </w:rPr>
      </w:pPr>
      <w:r w:rsidRPr="007329E4">
        <w:rPr>
          <w:sz w:val="36"/>
          <w:szCs w:val="36"/>
        </w:rPr>
        <w:t>NOCNA I ŚWIĄTECZNA O</w:t>
      </w:r>
      <w:r w:rsidR="007329E4">
        <w:rPr>
          <w:sz w:val="36"/>
          <w:szCs w:val="36"/>
        </w:rPr>
        <w:t>PIEKA ZDROWOTNA W ŁODZI OD 1 PAŹDZIERNIKA 2017 R</w:t>
      </w:r>
      <w:r w:rsidRPr="007329E4">
        <w:rPr>
          <w:sz w:val="36"/>
          <w:szCs w:val="36"/>
        </w:rPr>
        <w:t xml:space="preserve">. </w:t>
      </w:r>
    </w:p>
    <w:p w:rsidR="00B30548" w:rsidRPr="00B30548" w:rsidRDefault="00B30548" w:rsidP="00B30548">
      <w:pPr>
        <w:pStyle w:val="NormalnyWeb"/>
        <w:spacing w:before="300" w:beforeAutospacing="0"/>
        <w:jc w:val="center"/>
        <w:rPr>
          <w:rFonts w:asciiTheme="minorHAnsi" w:hAnsiTheme="minorHAnsi"/>
          <w:sz w:val="28"/>
          <w:szCs w:val="28"/>
        </w:rPr>
      </w:pPr>
      <w:r w:rsidRPr="00B30548">
        <w:rPr>
          <w:rStyle w:val="Pogrubienie"/>
          <w:rFonts w:asciiTheme="minorHAnsi" w:hAnsiTheme="minorHAnsi"/>
          <w:color w:val="3366FF"/>
          <w:sz w:val="28"/>
          <w:szCs w:val="28"/>
        </w:rPr>
        <w:t>W razie nagłego pogorszenia stanu zdrowia, pacjent, bez względu na miejsce zamieszkania, może skorzystać z pomocy w każdej poradni nocnej i świątecznej opieki zdrowotnej, tam, gdzie ma najbliżej. </w:t>
      </w:r>
    </w:p>
    <w:p w:rsidR="00B30548" w:rsidRDefault="00B30548" w:rsidP="00B30548">
      <w:pPr>
        <w:pStyle w:val="NormalnyWeb"/>
        <w:spacing w:before="300" w:beforeAutospacing="0"/>
        <w:rPr>
          <w:rFonts w:asciiTheme="minorHAnsi" w:hAnsiTheme="minorHAnsi"/>
          <w:sz w:val="28"/>
          <w:szCs w:val="28"/>
        </w:rPr>
      </w:pPr>
      <w:r w:rsidRPr="00B30548">
        <w:rPr>
          <w:rFonts w:asciiTheme="minorHAnsi" w:hAnsiTheme="minorHAnsi"/>
          <w:sz w:val="28"/>
          <w:szCs w:val="28"/>
        </w:rPr>
        <w:t xml:space="preserve">Jeśli konieczna jest </w:t>
      </w:r>
      <w:r w:rsidRPr="00B30548">
        <w:rPr>
          <w:rStyle w:val="Pogrubienie"/>
          <w:rFonts w:asciiTheme="minorHAnsi" w:hAnsiTheme="minorHAnsi"/>
          <w:sz w:val="28"/>
          <w:szCs w:val="28"/>
        </w:rPr>
        <w:t>wizyta domowa lekarza lub pielęgniarki</w:t>
      </w:r>
      <w:r w:rsidRPr="00B30548">
        <w:rPr>
          <w:rFonts w:asciiTheme="minorHAnsi" w:hAnsiTheme="minorHAnsi"/>
          <w:sz w:val="28"/>
          <w:szCs w:val="28"/>
        </w:rPr>
        <w:t xml:space="preserve"> można ją umówić telefonicznie. W</w:t>
      </w:r>
      <w:r w:rsidRPr="00B30548">
        <w:rPr>
          <w:rFonts w:asciiTheme="minorHAnsi" w:hAnsiTheme="minorHAnsi"/>
          <w:sz w:val="28"/>
          <w:szCs w:val="28"/>
        </w:rPr>
        <w:t>izytę domową l</w:t>
      </w:r>
      <w:r w:rsidRPr="00B30548">
        <w:rPr>
          <w:rFonts w:asciiTheme="minorHAnsi" w:hAnsiTheme="minorHAnsi"/>
          <w:sz w:val="28"/>
          <w:szCs w:val="28"/>
        </w:rPr>
        <w:t xml:space="preserve">ekarza lub pielęgniarki można umówić tylko w poradni nocnej pomocy </w:t>
      </w:r>
      <w:r w:rsidRPr="00B30548">
        <w:rPr>
          <w:rFonts w:asciiTheme="minorHAnsi" w:hAnsiTheme="minorHAnsi"/>
          <w:sz w:val="28"/>
          <w:szCs w:val="28"/>
        </w:rPr>
        <w:t>znajduj</w:t>
      </w:r>
      <w:r w:rsidRPr="00B30548">
        <w:rPr>
          <w:rFonts w:asciiTheme="minorHAnsi" w:hAnsiTheme="minorHAnsi"/>
          <w:sz w:val="28"/>
          <w:szCs w:val="28"/>
        </w:rPr>
        <w:t xml:space="preserve">ącej </w:t>
      </w:r>
      <w:r w:rsidRPr="00B30548">
        <w:rPr>
          <w:rFonts w:asciiTheme="minorHAnsi" w:hAnsiTheme="minorHAnsi"/>
          <w:sz w:val="28"/>
          <w:szCs w:val="28"/>
        </w:rPr>
        <w:t>się na obszarze, w którym przebywamy</w:t>
      </w:r>
      <w:r w:rsidRPr="00B30548">
        <w:rPr>
          <w:rFonts w:asciiTheme="minorHAnsi" w:hAnsiTheme="minorHAnsi"/>
          <w:sz w:val="28"/>
          <w:szCs w:val="28"/>
        </w:rPr>
        <w:t xml:space="preserve"> lub mieszkamy</w:t>
      </w:r>
      <w:r w:rsidRPr="00B30548">
        <w:rPr>
          <w:rFonts w:asciiTheme="minorHAnsi" w:hAnsiTheme="minorHAnsi"/>
          <w:sz w:val="28"/>
          <w:szCs w:val="28"/>
        </w:rPr>
        <w:t>.</w:t>
      </w:r>
    </w:p>
    <w:p w:rsidR="00B30548" w:rsidRPr="00E45474" w:rsidRDefault="00B30548" w:rsidP="00B30548">
      <w:pPr>
        <w:pStyle w:val="NormalnyWeb"/>
        <w:spacing w:before="300" w:beforeAutospacing="0"/>
        <w:rPr>
          <w:rFonts w:asciiTheme="minorHAnsi" w:hAnsiTheme="minorHAnsi"/>
          <w:sz w:val="28"/>
          <w:szCs w:val="28"/>
        </w:rPr>
      </w:pPr>
      <w:r w:rsidRPr="00B30548">
        <w:rPr>
          <w:rFonts w:asciiTheme="minorHAnsi" w:hAnsiTheme="minorHAnsi"/>
          <w:sz w:val="28"/>
          <w:szCs w:val="28"/>
        </w:rPr>
        <w:t xml:space="preserve">Ze świadczeń nocnej i świątecznej opieki zdrowotnej </w:t>
      </w:r>
      <w:r w:rsidRPr="00E45474">
        <w:rPr>
          <w:rFonts w:asciiTheme="minorHAnsi" w:hAnsiTheme="minorHAnsi"/>
          <w:bCs/>
          <w:sz w:val="28"/>
          <w:szCs w:val="28"/>
        </w:rPr>
        <w:t>należy korzystać w przypadku nagłego zachorowania lub nagłego pogorszenia stanu zdrowia, a także w związku z potrzebą zachowania ciągłości leczenia</w:t>
      </w:r>
      <w:r w:rsidRPr="00E45474">
        <w:rPr>
          <w:rFonts w:asciiTheme="minorHAnsi" w:hAnsiTheme="minorHAnsi"/>
          <w:sz w:val="28"/>
          <w:szCs w:val="28"/>
        </w:rPr>
        <w:t>.</w:t>
      </w:r>
    </w:p>
    <w:p w:rsidR="00B30548" w:rsidRPr="00B30548" w:rsidRDefault="00B30548" w:rsidP="00B3054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B30548">
        <w:rPr>
          <w:rFonts w:eastAsia="Times New Roman" w:cs="Times New Roman"/>
          <w:sz w:val="28"/>
          <w:szCs w:val="28"/>
          <w:lang w:eastAsia="pl-PL"/>
        </w:rPr>
        <w:t xml:space="preserve">Od 1 października poradnie nocnej i świątecznej opieki zdrowotnej zorganizowane przez szpitale, które są w sieci szpitali, udzielą pomocy  - tak jak dotąd - </w:t>
      </w:r>
      <w:r w:rsidRPr="00B30548">
        <w:rPr>
          <w:rFonts w:eastAsia="Times New Roman" w:cs="Times New Roman"/>
          <w:b/>
          <w:bCs/>
          <w:sz w:val="28"/>
          <w:szCs w:val="28"/>
          <w:lang w:eastAsia="pl-PL"/>
        </w:rPr>
        <w:t>od poniedziałku do piątku w godz. 18-8 dnia następnego oraz całodobowo w soboty, niedziele i inne dni ustawowo wolne od pracy.</w:t>
      </w:r>
    </w:p>
    <w:p w:rsidR="00B30548" w:rsidRPr="00B30548" w:rsidRDefault="007329E4" w:rsidP="00B30548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7329E4">
        <w:rPr>
          <w:rFonts w:eastAsia="Times New Roman" w:cs="Times New Roman"/>
          <w:color w:val="FF0000"/>
          <w:sz w:val="24"/>
          <w:szCs w:val="24"/>
          <w:lang w:eastAsia="pl-PL"/>
        </w:rPr>
        <w:t xml:space="preserve">Dokładne adresy i numery telefonów punktów nocnej i świątecznej opieki zdrowotnej ŁOW NFZ poda wkrótce. </w:t>
      </w:r>
      <w:bookmarkStart w:id="0" w:name="_GoBack"/>
      <w:bookmarkEnd w:id="0"/>
    </w:p>
    <w:tbl>
      <w:tblPr>
        <w:tblW w:w="12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416"/>
        <w:gridCol w:w="6251"/>
      </w:tblGrid>
      <w:tr w:rsidR="007329E4" w:rsidRPr="00B30548" w:rsidTr="007329E4">
        <w:trPr>
          <w:trHeight w:val="7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obszaru </w:t>
            </w:r>
            <w:r w:rsidRPr="00B305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zabezpieczenia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Obszar - opis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szpitala</w:t>
            </w:r>
          </w:p>
        </w:tc>
      </w:tr>
      <w:tr w:rsidR="007329E4" w:rsidRPr="00B30548" w:rsidTr="007329E4">
        <w:trPr>
          <w:trHeight w:val="12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Łódź-Bałuty Zachód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osiedla: Bałuty-Centrum, Bałuty Zachodnie, Radogoszcz, Teofilów</w:t>
            </w: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-Wielkopolska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Szpital Specjalistyczny im. dr Wł. Biegańskiego</w:t>
            </w:r>
          </w:p>
        </w:tc>
      </w:tr>
      <w:tr w:rsidR="007329E4" w:rsidRPr="00B30548" w:rsidTr="007329E4">
        <w:trPr>
          <w:trHeight w:val="14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Łódź-Bałuty Wschód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osiedla: Bałuty-Doły, Łagiewniki, Julianów-Marysin-Rogi, Osiedle Wzniesień Łódzkich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Centrum Medyczne im. dr.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Karola </w:t>
            </w:r>
            <w:proofErr w:type="spellStart"/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Jonschera</w:t>
            </w:r>
            <w:proofErr w:type="spellEnd"/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Łodzi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(d. Szpital Jordana, ul. Przyrodnicza 7/9)</w:t>
            </w:r>
          </w:p>
        </w:tc>
      </w:tr>
      <w:tr w:rsidR="007329E4" w:rsidRPr="00B30548" w:rsidTr="007329E4">
        <w:trPr>
          <w:trHeight w:val="12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Łódź-Górna Północ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osiedla: Chojny-Dąbrowa, Piastów-Kurak, Rokicie, Górniak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Wojewódzkie Wielospecjalistyczne Centrum Onkologii i Traumatologii </w:t>
            </w: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im. M. Kopernika w Łodzi</w:t>
            </w:r>
          </w:p>
        </w:tc>
      </w:tr>
      <w:tr w:rsidR="007329E4" w:rsidRPr="00B30548" w:rsidTr="007329E4">
        <w:trPr>
          <w:trHeight w:val="13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Łódź-Górna Południe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osiedla: Chojny, Osiedle nad Nerem, Ruda, Wiskitno; gm. Brójce, </w:t>
            </w: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gm. Tuszyn, gm. Rzgów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Szpital Zakonu Bonifratrów w Łodzi</w:t>
            </w:r>
          </w:p>
        </w:tc>
      </w:tr>
      <w:tr w:rsidR="007329E4" w:rsidRPr="00B30548" w:rsidTr="007329E4">
        <w:trPr>
          <w:trHeight w:val="19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Łódź-Polesie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osiedla: Karolew-</w:t>
            </w:r>
            <w:proofErr w:type="spellStart"/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Retkinia</w:t>
            </w:r>
            <w:proofErr w:type="spellEnd"/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Wschód, Koziny, </w:t>
            </w:r>
            <w:proofErr w:type="spellStart"/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Lublinek</w:t>
            </w:r>
            <w:proofErr w:type="spellEnd"/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-Pienista, im. Józefa Montwiłła-Mireckiego, </w:t>
            </w:r>
            <w:proofErr w:type="spellStart"/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Retkinia</w:t>
            </w:r>
            <w:proofErr w:type="spellEnd"/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Zachód-Smulsko, Stare Polesie, Zdrowie-Mania, Złotno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 Specjalistyczny Szpital im. M.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Pirogowa w Łodzi </w:t>
            </w:r>
          </w:p>
        </w:tc>
      </w:tr>
      <w:tr w:rsidR="007329E4" w:rsidRPr="00B30548" w:rsidTr="007329E4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Łódź-Śródmieście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osiedla: Katedralna, Śródmieście-Wschód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Centrum Medyczne im. dr Ludwika Rydygiera </w:t>
            </w: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w Łodzi </w:t>
            </w:r>
          </w:p>
        </w:tc>
      </w:tr>
      <w:tr w:rsidR="007329E4" w:rsidRPr="00B30548" w:rsidTr="007329E4">
        <w:trPr>
          <w:trHeight w:val="19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Łódź-Widzew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osiedla: Andrzejów, Dolina Łódki, </w:t>
            </w:r>
            <w:proofErr w:type="spellStart"/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Mileszki</w:t>
            </w:r>
            <w:proofErr w:type="spellEnd"/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Nowosolna, Nr 33, Olechów</w:t>
            </w:r>
            <w:r w:rsidRPr="00B3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-Janów, Stary Widzew, Stoki, Widzew-Wschód, Zarzew; gm. Nowosolna, gm. Andrespol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329E4" w:rsidRPr="00B30548" w:rsidRDefault="007329E4" w:rsidP="00B30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Centrum Medyczne im. dr.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Karola </w:t>
            </w:r>
            <w:proofErr w:type="spellStart"/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Jonschera</w:t>
            </w:r>
            <w:proofErr w:type="spellEnd"/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305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w Łodzi </w:t>
            </w:r>
          </w:p>
        </w:tc>
      </w:tr>
    </w:tbl>
    <w:p w:rsidR="00B30548" w:rsidRDefault="00B30548"/>
    <w:sectPr w:rsidR="00B30548" w:rsidSect="00B30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8"/>
    <w:rsid w:val="006756C7"/>
    <w:rsid w:val="007329E4"/>
    <w:rsid w:val="00B30548"/>
    <w:rsid w:val="00E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D16E2-24DF-438A-8188-480C3824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Anna</dc:creator>
  <cp:keywords/>
  <dc:description/>
  <cp:lastModifiedBy>Leder Anna</cp:lastModifiedBy>
  <cp:revision>3</cp:revision>
  <dcterms:created xsi:type="dcterms:W3CDTF">2017-09-14T11:15:00Z</dcterms:created>
  <dcterms:modified xsi:type="dcterms:W3CDTF">2017-09-14T11:32:00Z</dcterms:modified>
</cp:coreProperties>
</file>