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FC" w:rsidRPr="00C6079D" w:rsidRDefault="00CF10FC" w:rsidP="00C6079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C6079D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Wyniki głosowania</w:t>
      </w:r>
      <w:r w:rsidRPr="00C6079D">
        <w:rPr>
          <w:rFonts w:ascii="Times New Roman" w:hAnsi="Times New Roman" w:cs="Times New Roman"/>
          <w:b/>
          <w:bCs/>
          <w:sz w:val="27"/>
          <w:szCs w:val="27"/>
          <w:lang w:eastAsia="pl-PL"/>
        </w:rPr>
        <w:br/>
        <w:t>na propozycje zadań ponadosiedlowych zgłoszone do budżetu obywatelskiego na 2017 r.</w:t>
      </w:r>
    </w:p>
    <w:tbl>
      <w:tblPr>
        <w:tblW w:w="35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9199"/>
      </w:tblGrid>
      <w:tr w:rsidR="00CF10FC" w:rsidRPr="00C6079D" w:rsidTr="00FF0EDF">
        <w:tc>
          <w:tcPr>
            <w:tcW w:w="0" w:type="auto"/>
          </w:tcPr>
          <w:p w:rsidR="00CF10FC" w:rsidRPr="00C6079D" w:rsidRDefault="00CF10FC" w:rsidP="00C6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ID</w:t>
            </w:r>
          </w:p>
        </w:tc>
        <w:tc>
          <w:tcPr>
            <w:tcW w:w="0" w:type="auto"/>
          </w:tcPr>
          <w:p w:rsidR="00CF10FC" w:rsidRPr="00C6079D" w:rsidRDefault="00CF10FC" w:rsidP="00C6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zadania i lokalizacja (o ile dotyczy)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L0069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Przywróćmy Łodzi Lunapark.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Rejon Pienista, Sołtyka, Maczka.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L0061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Pozwól mi żyć - arteterapia dla dzieci z oddziałów onkologicznych.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Uniwersytecki Szpital Kliniczny numer 4 im. Marii Konopnickiej, ul. Sporna 36/50, oddziały onkologiczne dla dzieci starszych (VI) i młodszych (VII).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L0004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Łódź najbezpieczniejsze miasto w Polsce: 80 publicznych defibrylatorów AED w przestrzeni miejskiej.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Autobusy i tramwaje MPK Łódź, place i punkty przesiadkowe w centrum i na osiedlach miasta, przychodnie, szkoły, przedszkola.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L0210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Rower miejski dla Widzewa.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W19-184/105, W21-629/76, W19-81/16, W19-196/42-Widzew Wschód, W27-23/5 - Stary Widzew, W12-225 - Stoki, W47-303/3 - Nowosolna, W40-660/3 - Andrzejów, W35-71/62, W35-140/141 - Olechów-Janów.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L0062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Miłość na zdrowie! - opiekunki dla dzieci z Pałacu hospicjum stacjonarnego.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PAŁAC - hospicjum stacjonarne dla dzieci (Centrum Opieki Paliatywnej dla Dzieci), ul. Dąbrowskiego 87.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L0028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Pomóżmy kasztanowcom - program walki ze szrotówkiem kasztanowcowiaczkiem, który niszczy nasze drzewa.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Łódź.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L0012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Wyciągamy dzieci z bramy - kontynuacja sprawdzonych działań.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Łódź.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L0241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Dla mnie Widzew to cały świat - budowa pomnika twórcy Wielkiego Widzewa - Ludwika Sobolewskiego.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Nieruchomość położona na działce nr 40/12 w obrębie W-22 (działka Stadionu) o adresie Al. Piłsudskiego 138.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L0029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Skrócenie czasu przejazdu komunikacji miejskiej i nadanie jej priorytetu poprzez przeprogramowanie OSSR.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Łódź.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L0059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Rekreacja wodna dla Widzew - doposażenie basenu "Anilana".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ul. Sobolowa 1.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L0105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Puk - puk. Kto tam? Hipopotam! - projekt przywrócenia hodowli hipopotamów w łódzkim zoo.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Ogród Zoologiczny, ul. Konstantynowska 8/10.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L0053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Dofinansowanie działalności Ośrodka Rehabilitacji Dzikich Zwierząt.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Obręb B-16, działka 45/9.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L0001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roweru jest na jezdni – pasy rowerowe etap 2.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Ul. Św. Teresy, ul. Krakowska, ul. Siewna, ul. Złotno/Rąbieńska, ul. Pojezierska, ul. Grodzieńska, ul. Kowieńska, ul. Parkowa, ul. 28 Pułku Strzelców, ul. Organizacji WIN, ul. Zawiszy, ul. Łagiewnicka, ul. Lodowa/Widzewska/Wałowa, ul. Niższa, ul. Broniewskiego, ul. Felińskiego/Tatrzańska, ul. Felińskiego, ul. Kilińskiego, ul. Wydawnicza, ul. Zgierska, ul. Zielona, ul. Żeligowskiego.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L0038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Bezpieczne ścieżki rowerowe.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Ścieżki rowerowe w mieście.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L0003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Jednorożce do stajni jednorożców - nie całkiem poważny pomnik dla małych i dużych łodzian.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S7-41/19 - narożnik ulic Piotrkowskiej i Mickiewicza.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L0032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Rowery towarowe dla Łódzkiego Roweru Publicznego.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Rowery towarowe będą elementem Łódzkiego Roweru Publicznego, zatem będą w systemie już rozlokowanych stacji na terenie całego miasta. Będą dokowane w stacjach rozmieszczonych już w Łodzi.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L0138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RADOŚĆ DZIECKA - organizacja dwóch festynów i ozdobienie muralami terenu wokół SP 152 oraz postawienie wiaty rowerowej z 20 stojakami rowerowymi.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P20-25.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L0017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Rowerem legalnie wzdłuż Zachodniej - przejazd przez Lutomierską, kontraruch na Bazarowej.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Skrzyżowanie Zachodnia/Drewnowska, Zachodnia/Bazarowa, Bazarowa/Rybna, cała ul. Bazarowa. Działki: B46-229/27, B46-301/9, B46-301/6, B47-174/76, B46-237/18.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L0048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Renowacja i promocja sieci znakowanych szlaków turystycznych miasta Łodzi (pieszych i rowerowych).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Łódź.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L0110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Pijalnia wód mineralnych o profilu sanatoryjnym dostępna bez skierowania lekarskiego.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Park Źródliska.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L0277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Prząśniczka na Placu Dąbrowskiego.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Działki nr: S2-179/8; S2-180/3; S2-177/7; S2-179/9.</w:t>
            </w:r>
          </w:p>
        </w:tc>
      </w:tr>
      <w:tr w:rsidR="00CF10FC" w:rsidRPr="00C6079D" w:rsidTr="00FF0EDF"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L0013</w:t>
            </w:r>
          </w:p>
        </w:tc>
        <w:tc>
          <w:tcPr>
            <w:tcW w:w="0" w:type="auto"/>
            <w:shd w:val="clear" w:color="auto" w:fill="FFFF00"/>
          </w:tcPr>
          <w:p w:rsidR="00CF10FC" w:rsidRPr="00C6079D" w:rsidRDefault="00CF10FC" w:rsidP="00C6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Precz z obcym i brzydkim „WOONERFEM", niech żyje np. „ZACISZE" - organizacja konkursu na nową nazwę.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07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Lokalizacja</w:t>
            </w:r>
            <w:r w:rsidRPr="00C607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nie dotyczy</w:t>
            </w:r>
          </w:p>
        </w:tc>
      </w:tr>
    </w:tbl>
    <w:p w:rsidR="00CF10FC" w:rsidRDefault="00CF10FC"/>
    <w:sectPr w:rsidR="00CF10FC" w:rsidSect="00C607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9D"/>
    <w:rsid w:val="001053ED"/>
    <w:rsid w:val="001A2CEC"/>
    <w:rsid w:val="002E3154"/>
    <w:rsid w:val="009A4E11"/>
    <w:rsid w:val="00B06ACD"/>
    <w:rsid w:val="00C6079D"/>
    <w:rsid w:val="00CF10FC"/>
    <w:rsid w:val="00EA5950"/>
    <w:rsid w:val="00EE5E2C"/>
    <w:rsid w:val="00FF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50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60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6079D"/>
    <w:rPr>
      <w:rFonts w:ascii="Times New Roman" w:hAnsi="Times New Roman" w:cs="Times New Roman"/>
      <w:b/>
      <w:bCs/>
      <w:sz w:val="27"/>
      <w:szCs w:val="27"/>
      <w:lang w:eastAsia="pl-PL"/>
    </w:rPr>
  </w:style>
  <w:style w:type="table" w:styleId="TableGrid">
    <w:name w:val="Table Grid"/>
    <w:basedOn w:val="TableNormal"/>
    <w:uiPriority w:val="99"/>
    <w:rsid w:val="00C607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570</Words>
  <Characters>3422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mmichalkiewicz</dc:creator>
  <cp:keywords/>
  <dc:description/>
  <cp:lastModifiedBy>mmaslowski</cp:lastModifiedBy>
  <cp:revision>2</cp:revision>
  <dcterms:created xsi:type="dcterms:W3CDTF">2016-10-14T13:47:00Z</dcterms:created>
  <dcterms:modified xsi:type="dcterms:W3CDTF">2016-10-14T13:47:00Z</dcterms:modified>
</cp:coreProperties>
</file>